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2A" w:rsidRDefault="00536A4E"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 xml:space="preserve">Mülkiyeti Belediyemize ait olan taşınmazlar 2886 Sayılı Devlet İhale Kanununun 50. maddesine göre 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14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.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12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.202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2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 xml:space="preserve"> 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Çarşamba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 xml:space="preserve"> günü saat </w:t>
      </w:r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>09.00’da</w:t>
      </w:r>
      <w:bookmarkStart w:id="0" w:name="_GoBack"/>
      <w:bookmarkEnd w:id="0"/>
      <w:r>
        <w:rPr>
          <w:rFonts w:ascii="Hero New regular" w:hAnsi="Hero New regular"/>
          <w:b/>
          <w:bCs/>
          <w:color w:val="C04143"/>
          <w:sz w:val="21"/>
          <w:szCs w:val="21"/>
          <w:shd w:val="clear" w:color="auto" w:fill="FFFFFF"/>
        </w:rPr>
        <w:t xml:space="preserve"> Encümen salonunda pazarlık usulüyle satılacaktır.</w:t>
      </w:r>
    </w:p>
    <w:sectPr w:rsidR="004E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ro New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E"/>
    <w:rsid w:val="004E202A"/>
    <w:rsid w:val="005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72B3"/>
  <w15:chartTrackingRefBased/>
  <w15:docId w15:val="{48F61C8A-32EE-419D-8B84-117FF90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IA. ASICIER</dc:creator>
  <cp:keywords/>
  <dc:description/>
  <cp:lastModifiedBy>Ihsan IA. ASICIER</cp:lastModifiedBy>
  <cp:revision>1</cp:revision>
  <dcterms:created xsi:type="dcterms:W3CDTF">2022-12-09T06:52:00Z</dcterms:created>
  <dcterms:modified xsi:type="dcterms:W3CDTF">2022-12-09T06:54:00Z</dcterms:modified>
</cp:coreProperties>
</file>