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9A8A" w14:textId="77777777" w:rsidR="0093381D" w:rsidRPr="0093381D" w:rsidRDefault="0093381D" w:rsidP="0093381D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585858"/>
          <w:sz w:val="20"/>
          <w:szCs w:val="20"/>
          <w:lang w:eastAsia="tr-TR"/>
        </w:rPr>
      </w:pP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GÜLÜK MAHALLESİ 21 ADA 89 PARSELE SOSYAL TESİS İKMAL İNŞAATI YAPIM İŞİ</w:t>
      </w:r>
    </w:p>
    <w:p w14:paraId="3D457EFE" w14:textId="77777777" w:rsidR="0093381D" w:rsidRPr="0093381D" w:rsidRDefault="0093381D" w:rsidP="00933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MELİKGAZİ BELEDİYESİ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GÜLÜK MAHALLESİ 21 ADA 89 PARSELE SOSYAL TESİS İKMAL İNŞAATI YAPIM İŞİ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 xml:space="preserve"> yapım işi 4734 sayılı </w:t>
      </w:r>
      <w:proofErr w:type="gramStart"/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Kamu İhale Kanununun</w:t>
      </w:r>
      <w:proofErr w:type="gramEnd"/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 xml:space="preserve"> 19 uncu maddesine göre açık ihale usulü ile ihale edilecek olup, teklifler sadece elektronik ortamda EKAP üzerinden alınacaktır.  İhaleye ilişkin ayrıntılı bilgiler aşağıda yer almaktadır: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93381D" w:rsidRPr="0093381D" w14:paraId="69D86FC7" w14:textId="77777777" w:rsidTr="009338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E25AE77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İKN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2DD0D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107230C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2023/449319</w:t>
            </w:r>
          </w:p>
        </w:tc>
      </w:tr>
    </w:tbl>
    <w:p w14:paraId="2F451F21" w14:textId="77777777" w:rsidR="0093381D" w:rsidRPr="0093381D" w:rsidRDefault="0093381D" w:rsidP="0093381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2"/>
        <w:gridCol w:w="177"/>
        <w:gridCol w:w="5293"/>
      </w:tblGrid>
      <w:tr w:rsidR="0093381D" w:rsidRPr="0093381D" w14:paraId="572D97E2" w14:textId="77777777" w:rsidTr="0093381D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9C7F5CE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93381D" w:rsidRPr="0093381D" w14:paraId="49221485" w14:textId="77777777" w:rsidTr="009338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B288DD9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68205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946B889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MELİKGAZİ BELEDİYESİ</w:t>
            </w:r>
          </w:p>
        </w:tc>
      </w:tr>
      <w:tr w:rsidR="0093381D" w:rsidRPr="0093381D" w14:paraId="6AF2AB67" w14:textId="77777777" w:rsidTr="009338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B7A075C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9347B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BDF2746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proofErr w:type="spellStart"/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Hunat</w:t>
            </w:r>
            <w:proofErr w:type="spellEnd"/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 xml:space="preserve"> Mah. Nuh Naci Yazgan Cad. No: 38 38030 MELİKGAZİ/KAYSERİ</w:t>
            </w:r>
          </w:p>
        </w:tc>
      </w:tr>
      <w:tr w:rsidR="0093381D" w:rsidRPr="0093381D" w14:paraId="0B119360" w14:textId="77777777" w:rsidTr="009338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AA67BBC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5DC19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0398E37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3522521445 -</w:t>
            </w:r>
            <w:proofErr w:type="gramEnd"/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 xml:space="preserve"> 3522229275</w:t>
            </w:r>
          </w:p>
        </w:tc>
      </w:tr>
      <w:tr w:rsidR="0093381D" w:rsidRPr="0093381D" w14:paraId="7629BBE2" w14:textId="77777777" w:rsidTr="009338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C4F709D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ç</w:t>
            </w:r>
            <w:proofErr w:type="gramEnd"/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İhale dokümanının görülebileceği ve e-imza kullanılarak indirilebileceği internet sayfası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00D5A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D2D191F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14:paraId="3A19D698" w14:textId="4F642156" w:rsidR="0093381D" w:rsidRPr="0093381D" w:rsidRDefault="0093381D" w:rsidP="00933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93381D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8F8F8"/>
          <w:lang w:eastAsia="tr-TR"/>
        </w:rPr>
        <w:t>2-İhale konusu yapım işinin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93381D" w:rsidRPr="0093381D" w14:paraId="4AF3EF56" w14:textId="77777777" w:rsidTr="009338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C4A6B0D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97F6E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79A7129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GÜLÜK MAHALLESİ 21 ADA 89 PARSELE SOSYAL TESİS İKMAL İNŞAATI YAPIM İŞİ</w:t>
            </w:r>
          </w:p>
        </w:tc>
      </w:tr>
      <w:tr w:rsidR="0093381D" w:rsidRPr="0093381D" w14:paraId="27ABAE56" w14:textId="77777777" w:rsidTr="009338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B318DFD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0CAED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015996D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2392,97 M2 İNŞAAT ALANINA SAHİP SOSYAL TESİS YAPILMASI</w:t>
            </w:r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br/>
              <w:t xml:space="preserve">Ayrıntılı bilgiye </w:t>
            </w:r>
            <w:proofErr w:type="spellStart"/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EKAP’ta</w:t>
            </w:r>
            <w:proofErr w:type="spellEnd"/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93381D" w:rsidRPr="0093381D" w14:paraId="42409EBE" w14:textId="77777777" w:rsidTr="009338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04BD484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47310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95F25FA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MELİKGAZİ/KAYSERİ</w:t>
            </w:r>
          </w:p>
        </w:tc>
      </w:tr>
      <w:tr w:rsidR="0093381D" w:rsidRPr="0093381D" w14:paraId="15F55EB9" w14:textId="77777777" w:rsidTr="009338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416BE55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ç</w:t>
            </w:r>
            <w:proofErr w:type="gramEnd"/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09E84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21E0D69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Yer tesliminden itibaren </w:t>
            </w:r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180 (</w:t>
            </w:r>
            <w:proofErr w:type="spellStart"/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YüzSeksen</w:t>
            </w:r>
            <w:proofErr w:type="spellEnd"/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) takvim günüdür</w:t>
            </w: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.</w:t>
            </w:r>
          </w:p>
        </w:tc>
      </w:tr>
      <w:tr w:rsidR="0093381D" w:rsidRPr="0093381D" w14:paraId="2DD1E576" w14:textId="77777777" w:rsidTr="009338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13F9010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679C5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7FA711C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Sözleşmenin imzalandığı tarihten itibaren 5 gün içinde</w:t>
            </w:r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br/>
              <w:t>yer teslimi yapılarak işe başlanacaktır.</w:t>
            </w:r>
          </w:p>
        </w:tc>
      </w:tr>
    </w:tbl>
    <w:p w14:paraId="685CB2BC" w14:textId="4F5FCBFD" w:rsidR="0093381D" w:rsidRPr="0093381D" w:rsidRDefault="0093381D" w:rsidP="00933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93381D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8F8F8"/>
          <w:lang w:eastAsia="tr-TR"/>
        </w:rPr>
        <w:t>3-İhalenin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93381D" w:rsidRPr="0093381D" w14:paraId="43718127" w14:textId="77777777" w:rsidTr="009338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741D274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İhale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38528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A882148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29.05.2023 -</w:t>
            </w:r>
            <w:proofErr w:type="gramEnd"/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 xml:space="preserve"> 11:00</w:t>
            </w:r>
          </w:p>
        </w:tc>
      </w:tr>
      <w:tr w:rsidR="0093381D" w:rsidRPr="0093381D" w14:paraId="6E39CC0E" w14:textId="77777777" w:rsidTr="0093381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4747F45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İhale komisyonunun toplantı yeri (e-tekliflerin açılacağı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36C8F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9A87268" w14:textId="77777777" w:rsidR="0093381D" w:rsidRPr="0093381D" w:rsidRDefault="0093381D" w:rsidP="0093381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MELİKGAZİ BELEDİYESİ İHALE SALONU</w:t>
            </w:r>
          </w:p>
        </w:tc>
      </w:tr>
    </w:tbl>
    <w:p w14:paraId="3A5631D8" w14:textId="06C7043C" w:rsidR="0093381D" w:rsidRPr="0093381D" w:rsidRDefault="0093381D" w:rsidP="00933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 İhaleye katılabilme şartları ve istenilen belgeler ile yeterlik değerlendirmesinde uygulanacak kriterler: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İsteklilerin ihaleye katılabilmeleri için aşağıda sayılan belgeler ve yeterlik kriterleri ile fiyat dışı unsurlara ilişkin bilgileri e-teklifleri kapsamında beyan etmeleri gerekmektedir.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4.1.1.3.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İhale konusu işin yapılmasına ilişkin olarak ilgili mevzuatı gereği alınması zorunlu olan belge;</w:t>
      </w:r>
    </w:p>
    <w:p w14:paraId="17C2EF95" w14:textId="77777777" w:rsidR="0093381D" w:rsidRPr="0093381D" w:rsidRDefault="0093381D" w:rsidP="0093381D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</w:pPr>
      <w:r w:rsidRPr="0093381D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 xml:space="preserve">YÜKLENİCİ 26. MADDEYE GÖRE RUHSAT ALACAKTIR. İŞLEMLERİN TAKİBİ VE İŞLEMLER SIRASINDA ÖDENECEK HER TÜRLÜ </w:t>
      </w:r>
      <w:proofErr w:type="gramStart"/>
      <w:r w:rsidRPr="0093381D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VERGİ ,</w:t>
      </w:r>
      <w:proofErr w:type="gramEnd"/>
      <w:r w:rsidRPr="0093381D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 xml:space="preserve"> HARÇ VS. BEDELLER YÜKLENİCİ TARAFINDAN KARŞILANACAKTIR.</w:t>
      </w:r>
    </w:p>
    <w:p w14:paraId="2C6DDEE1" w14:textId="29218A65" w:rsidR="0093381D" w:rsidRPr="0093381D" w:rsidRDefault="0093381D" w:rsidP="00933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Teklif vermeye yetkili olduğunu gösteren bilgiler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 xml:space="preserve"> Tüzel kişilerde; isteklilerin yönetimindeki görevliler ile ilgisine göre, ortaklar ve ortaklık oranlarına (halka arz edilen hisseler </w:t>
      </w:r>
      <w:proofErr w:type="gramStart"/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hariç)/</w:t>
      </w:r>
      <w:proofErr w:type="gramEnd"/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 xml:space="preserve">üyelerine/kurucularına ilişkin bilgiler idarece </w:t>
      </w:r>
      <w:proofErr w:type="spellStart"/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EKAP’tan</w:t>
      </w:r>
      <w:proofErr w:type="spellEnd"/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 xml:space="preserve"> alınır.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teklif mektubu.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geçici teminat.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İhale konusu işte idarenin onayı ile alt yüklenici çalıştırılabilir. Ancak işin tamamı alt yüklenicilere yaptırılamaz.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4.1.6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 xml:space="preserve"> Tüzel kişi tarafından iş deneyimi göstermek üzere sunulan belgenin, tüzel kişiliğin yarısından fazla hissesine sahip ortağına ait olması halinde, ticaret ve sanayi odası/ticaret odası bünyesinde bulunan ticaret sicil memurlukları veya yeminli mali müşavir ya da serbest muhasebeci mali müşavir 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lastRenderedPageBreak/>
        <w:t>tarafından ilk ilan tarihinden sonra düzenlenen ve düzenlendiği tarihten geriye doğru son bir yıldır kesintisiz olarak bu şartın korunduğunu gösteren belge.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3381D" w:rsidRPr="0093381D" w14:paraId="00CC3358" w14:textId="77777777" w:rsidTr="0093381D">
        <w:trPr>
          <w:tblCellSpacing w:w="15" w:type="dxa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E0C169D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4.2. Ekonomik ve mali yeterliğe ilişkin belgeler ve bu belgelerin taşıması gereken kriterler:</w:t>
            </w:r>
          </w:p>
        </w:tc>
      </w:tr>
      <w:tr w:rsidR="0093381D" w:rsidRPr="0093381D" w14:paraId="3BA81846" w14:textId="77777777" w:rsidTr="0093381D">
        <w:trPr>
          <w:tblCellSpacing w:w="15" w:type="dxa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4DA7430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İdare tarafından ekonomik ve mali yeterliğe ilişkin kriter belirtilmemiştir.</w:t>
            </w:r>
          </w:p>
        </w:tc>
      </w:tr>
      <w:tr w:rsidR="0093381D" w:rsidRPr="0093381D" w14:paraId="5BA05FE3" w14:textId="77777777" w:rsidTr="0093381D">
        <w:trPr>
          <w:tblCellSpacing w:w="15" w:type="dxa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40A565F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yeterliğe ilişkin belgeler ve bu belgelerin taşıması gereken kriterler:</w:t>
            </w:r>
          </w:p>
        </w:tc>
      </w:tr>
      <w:tr w:rsidR="0093381D" w:rsidRPr="0093381D" w14:paraId="2C7EECB4" w14:textId="77777777" w:rsidTr="0093381D">
        <w:trPr>
          <w:tblCellSpacing w:w="15" w:type="dxa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28B7E74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4.3.1. İş deneyim belgeleri:</w:t>
            </w:r>
          </w:p>
        </w:tc>
      </w:tr>
      <w:tr w:rsidR="0093381D" w:rsidRPr="0093381D" w14:paraId="152AF101" w14:textId="77777777" w:rsidTr="0093381D">
        <w:trPr>
          <w:tblCellSpacing w:w="15" w:type="dxa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C4B7096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Son on beş yıl içinde bedel içeren bir sözleşme kapsamında taahhüt edilen ve teklif edilen bedelin </w:t>
            </w:r>
            <w:proofErr w:type="gramStart"/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% 50</w:t>
            </w:r>
            <w:proofErr w:type="gramEnd"/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oranından az olmamak üzere ihale konusu iş veya benzer işlere ilişkin iş deneyimini gösteren belgeler.</w:t>
            </w:r>
          </w:p>
        </w:tc>
      </w:tr>
      <w:tr w:rsidR="0093381D" w:rsidRPr="0093381D" w14:paraId="168CE4F3" w14:textId="77777777" w:rsidTr="0093381D">
        <w:trPr>
          <w:tblCellSpacing w:w="15" w:type="dxa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841FCD1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4.4.Bu ihalede benzer iş olarak kabul edilecek işler ve benzer işlere denk sayılacak mühendislik ve mimarlık bölümleri:</w:t>
            </w:r>
          </w:p>
        </w:tc>
      </w:tr>
      <w:tr w:rsidR="0093381D" w:rsidRPr="0093381D" w14:paraId="1D19B594" w14:textId="77777777" w:rsidTr="0093381D">
        <w:trPr>
          <w:tblCellSpacing w:w="15" w:type="dxa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637FE0B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4.4.1.</w:t>
            </w: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Bu ihalede benzer iş olarak kabul edilecek işler:</w:t>
            </w:r>
          </w:p>
        </w:tc>
      </w:tr>
      <w:tr w:rsidR="0093381D" w:rsidRPr="0093381D" w14:paraId="051A1DA1" w14:textId="77777777" w:rsidTr="0093381D">
        <w:trPr>
          <w:tblCellSpacing w:w="15" w:type="dxa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E57B079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BIII GRUBU İŞLER</w:t>
            </w:r>
          </w:p>
        </w:tc>
      </w:tr>
      <w:tr w:rsidR="0093381D" w:rsidRPr="0093381D" w14:paraId="58615D56" w14:textId="77777777" w:rsidTr="0093381D">
        <w:trPr>
          <w:tblCellSpacing w:w="15" w:type="dxa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5EF4CC7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4.4.2.</w:t>
            </w:r>
            <w:r w:rsidRPr="0093381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Benzer işe denk sayılacak mühendislik veya mimarlık bölümleri:</w:t>
            </w:r>
          </w:p>
        </w:tc>
      </w:tr>
      <w:tr w:rsidR="0093381D" w:rsidRPr="0093381D" w14:paraId="6FAC58A0" w14:textId="77777777" w:rsidTr="0093381D">
        <w:trPr>
          <w:tblCellSpacing w:w="15" w:type="dxa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A468D6D" w14:textId="77777777" w:rsidR="0093381D" w:rsidRPr="0093381D" w:rsidRDefault="0093381D" w:rsidP="0093381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</w:pPr>
            <w:r w:rsidRPr="0093381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İNŞAAT MÜHENDİSLİĞİ VEYA MİMARLIK</w:t>
            </w:r>
          </w:p>
        </w:tc>
      </w:tr>
    </w:tbl>
    <w:p w14:paraId="41D0DDA6" w14:textId="666396A5" w:rsidR="0093381D" w:rsidRPr="0093381D" w:rsidRDefault="0093381D" w:rsidP="009338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Ekonomik açıdan en avantajlı teklif sadece fiyat esasına göre belirlenecektir.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İhaleye sadece yerli istekliler katılabilecektir.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İhale dokümanı EKAP üzerinden bedelsiz olarak görülebilir. Ancak, ihaleye teklif verecek olanların, e-imza kullanarak EKAP üzerinden ihale dokümanını indirmeleri zorunludur.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Teklifler, EKAP üzerinden elektronik ortamda hazırlandıktan sonra, e-imza ile imzalanarak, teklife ilişkin e-anahtar ile birlikte ihale tarih ve saatine kadar EKAP üzerinden gönderilecektir.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İstekliler tekliflerini, anahtar teslimi götürü bedel üzerinden vereceklerdir. İhale sonucu üzerine ihale yapılan istekliyle anahtar teslimi götürü bedel sözleşme imzalanacaktır.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Bu ihalede, işin tamamı için teklif verilecektir.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İstekliler teklif ettikleri bedelin %3’ünden az olmamak üzere kendi belirleyecekleri tutarda geçici teminat vereceklerdir.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12.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Bu ihalede elektronik eksiltme yapılmayacaktır.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13.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93381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90 (Doksan)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14.</w:t>
      </w:r>
      <w:r w:rsidRPr="0093381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93381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15. Diğer hususlar:</w:t>
      </w:r>
    </w:p>
    <w:p w14:paraId="04D3F5F6" w14:textId="77777777" w:rsidR="0093381D" w:rsidRPr="0093381D" w:rsidRDefault="0093381D" w:rsidP="0093381D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585858"/>
          <w:sz w:val="20"/>
          <w:szCs w:val="20"/>
          <w:lang w:eastAsia="tr-TR"/>
        </w:rPr>
      </w:pP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İhalede Uygulanacak Sınır Değer Katsayısı (N</w:t>
      </w:r>
      <w:proofErr w:type="gramStart"/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) :</w:t>
      </w:r>
      <w:proofErr w:type="gramEnd"/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 </w:t>
      </w:r>
      <w:r w:rsidRPr="0093381D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1</w:t>
      </w:r>
      <w:r w:rsidRPr="0093381D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  <w:t>Sınır değerin altında teklif sunan isteklilerin teklifleri açıklama istenilmeksizin reddedilecektir.</w:t>
      </w:r>
    </w:p>
    <w:sectPr w:rsidR="0093381D" w:rsidRPr="0093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3"/>
    <w:rsid w:val="003E2BB3"/>
    <w:rsid w:val="0093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9FEA2-AB17-4ABB-A680-7F0586F9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93381D"/>
  </w:style>
  <w:style w:type="character" w:customStyle="1" w:styleId="ilanbaslik">
    <w:name w:val="ilanbaslik"/>
    <w:basedOn w:val="VarsaylanParagrafYazTipi"/>
    <w:rsid w:val="0093381D"/>
  </w:style>
  <w:style w:type="paragraph" w:styleId="NormalWeb">
    <w:name w:val="Normal (Web)"/>
    <w:basedOn w:val="Normal"/>
    <w:uiPriority w:val="99"/>
    <w:semiHidden/>
    <w:unhideWhenUsed/>
    <w:rsid w:val="0093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 Gurkan YGS. SEHER</dc:creator>
  <cp:keywords/>
  <dc:description/>
  <cp:lastModifiedBy>Yasar Gurkan YGS. SEHER</cp:lastModifiedBy>
  <cp:revision>2</cp:revision>
  <dcterms:created xsi:type="dcterms:W3CDTF">2023-05-03T07:44:00Z</dcterms:created>
  <dcterms:modified xsi:type="dcterms:W3CDTF">2023-05-03T07:44:00Z</dcterms:modified>
</cp:coreProperties>
</file>